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B4115" w14:textId="549BEFCD" w:rsidR="002A0357" w:rsidRDefault="002A0357" w:rsidP="002A0357">
      <w:pPr>
        <w:rPr>
          <w:b/>
          <w:bCs/>
        </w:rPr>
      </w:pPr>
      <w:r>
        <w:rPr>
          <w:b/>
          <w:bCs/>
        </w:rPr>
        <w:t>27</w:t>
      </w:r>
      <w:r w:rsidRPr="002A0357">
        <w:rPr>
          <w:b/>
          <w:bCs/>
        </w:rPr>
        <w:t>-</w:t>
      </w:r>
      <w:r>
        <w:rPr>
          <w:b/>
          <w:bCs/>
        </w:rPr>
        <w:t>01</w:t>
      </w:r>
      <w:r w:rsidRPr="002A0357">
        <w:rPr>
          <w:b/>
          <w:bCs/>
        </w:rPr>
        <w:t>-202</w:t>
      </w:r>
      <w:r>
        <w:rPr>
          <w:b/>
          <w:bCs/>
        </w:rPr>
        <w:t>6</w:t>
      </w:r>
      <w:r w:rsidRPr="002A0357">
        <w:rPr>
          <w:b/>
          <w:bCs/>
        </w:rPr>
        <w:t xml:space="preserve"> LPK Hamburg </w:t>
      </w:r>
      <w:r>
        <w:rPr>
          <w:b/>
          <w:bCs/>
        </w:rPr>
        <w:t>Wohnraumförderung - Bilanz 2025, Ausblick 2026</w:t>
      </w:r>
    </w:p>
    <w:p w14:paraId="4D10F83D" w14:textId="77777777" w:rsidR="002A0357" w:rsidRPr="002A0357" w:rsidRDefault="002A0357" w:rsidP="002A0357">
      <w:pPr>
        <w:rPr>
          <w:b/>
          <w:bCs/>
        </w:rPr>
      </w:pPr>
    </w:p>
    <w:p w14:paraId="31D7B9E3" w14:textId="4ECBBC71" w:rsidR="002A0357" w:rsidRDefault="002A0357" w:rsidP="002A0357">
      <w:r>
        <w:t xml:space="preserve">Die </w:t>
      </w:r>
      <w:r w:rsidRPr="002A0357">
        <w:t xml:space="preserve">heutige Landespressekonferenz im Rathaus </w:t>
      </w:r>
      <w:r>
        <w:t>hat die Wohnraumförderung der Stadt Hamburg behandelt. Es ist eine Bilanz aus dem Jahr 2025 gezogen und ein Ausblick auf das kommende Jahr vorg</w:t>
      </w:r>
      <w:r w:rsidRPr="002A0357">
        <w:t>estellt</w:t>
      </w:r>
      <w:r>
        <w:t xml:space="preserve"> worden</w:t>
      </w:r>
      <w:r w:rsidRPr="002A0357">
        <w:t>.</w:t>
      </w:r>
    </w:p>
    <w:p w14:paraId="5C4AB18B" w14:textId="2264201C" w:rsidR="002A0357" w:rsidRDefault="002A0357" w:rsidP="002A0357">
      <w:r>
        <w:t>2025 hat der Stadt Hamburg über 6000 neue Wohneinheiten eingebracht. Eine so hohe Anzahl an neuem Wohnraum hat es seit den 90er Jahren nicht gegeben.</w:t>
      </w:r>
    </w:p>
    <w:p w14:paraId="52FA6BB4" w14:textId="4C8271CE" w:rsidR="002A0357" w:rsidRPr="002A0357" w:rsidRDefault="002A0357" w:rsidP="002A0357">
      <w:r>
        <w:t>Ralf Sommer ist Sprecher der Investitions- und Förderbank. Guten Mutes blickt er auf das kommende Jahr</w:t>
      </w:r>
      <w:r w:rsidRPr="002A0357">
        <w:t>:</w:t>
      </w:r>
    </w:p>
    <w:p w14:paraId="6C02ADBB" w14:textId="13516DAB" w:rsidR="002A0357" w:rsidRDefault="002A0357" w:rsidP="002A0357">
      <w:r w:rsidRPr="002A0357">
        <w:t>TON: 27-01-26 LPK Wohnraumförderung Ausblick 2026</w:t>
      </w:r>
    </w:p>
    <w:p w14:paraId="7F971E3F" w14:textId="08A8E7DC" w:rsidR="002A0357" w:rsidRDefault="002A0357">
      <w:r>
        <w:t xml:space="preserve">Trotz der nach wie vor herausfordernden Marktlage baut der Senat weiterhin auf die Förderung von bezahlbarem Wohnraum. Die Stadtentwicklungssenatorin Karen Pein sieht in der sozialen Wohnraumförderung auch für 2026 einen Rettungsanker des Immobilienmarktes. </w:t>
      </w:r>
    </w:p>
    <w:p w14:paraId="1EC82A71" w14:textId="77777777" w:rsidR="002A0357" w:rsidRDefault="002A0357"/>
    <w:p w14:paraId="7D4E9F75" w14:textId="77777777" w:rsidR="002A0357" w:rsidRDefault="002A0357"/>
    <w:sectPr w:rsidR="002A035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C6E"/>
    <w:rsid w:val="001F3811"/>
    <w:rsid w:val="0023075E"/>
    <w:rsid w:val="002552B9"/>
    <w:rsid w:val="002718FA"/>
    <w:rsid w:val="002A0357"/>
    <w:rsid w:val="00866C95"/>
    <w:rsid w:val="008C0282"/>
    <w:rsid w:val="008E0A0B"/>
    <w:rsid w:val="00930BD8"/>
    <w:rsid w:val="00AB2FBC"/>
    <w:rsid w:val="00AE1D50"/>
    <w:rsid w:val="00B545A2"/>
    <w:rsid w:val="00BF2C6E"/>
    <w:rsid w:val="00EC3E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A00E8"/>
  <w15:chartTrackingRefBased/>
  <w15:docId w15:val="{59E8566C-62C2-4DBB-9B10-3B4102D6F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F2C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F2C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F2C6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F2C6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F2C6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F2C6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F2C6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F2C6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F2C6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F2C6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F2C6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F2C6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F2C6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F2C6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F2C6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F2C6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F2C6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F2C6E"/>
    <w:rPr>
      <w:rFonts w:eastAsiaTheme="majorEastAsia" w:cstheme="majorBidi"/>
      <w:color w:val="272727" w:themeColor="text1" w:themeTint="D8"/>
    </w:rPr>
  </w:style>
  <w:style w:type="paragraph" w:styleId="Titel">
    <w:name w:val="Title"/>
    <w:basedOn w:val="Standard"/>
    <w:next w:val="Standard"/>
    <w:link w:val="TitelZchn"/>
    <w:uiPriority w:val="10"/>
    <w:qFormat/>
    <w:rsid w:val="00BF2C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F2C6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F2C6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F2C6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F2C6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F2C6E"/>
    <w:rPr>
      <w:i/>
      <w:iCs/>
      <w:color w:val="404040" w:themeColor="text1" w:themeTint="BF"/>
    </w:rPr>
  </w:style>
  <w:style w:type="paragraph" w:styleId="Listenabsatz">
    <w:name w:val="List Paragraph"/>
    <w:basedOn w:val="Standard"/>
    <w:uiPriority w:val="34"/>
    <w:qFormat/>
    <w:rsid w:val="00BF2C6E"/>
    <w:pPr>
      <w:ind w:left="720"/>
      <w:contextualSpacing/>
    </w:pPr>
  </w:style>
  <w:style w:type="character" w:styleId="IntensiveHervorhebung">
    <w:name w:val="Intense Emphasis"/>
    <w:basedOn w:val="Absatz-Standardschriftart"/>
    <w:uiPriority w:val="21"/>
    <w:qFormat/>
    <w:rsid w:val="00BF2C6E"/>
    <w:rPr>
      <w:i/>
      <w:iCs/>
      <w:color w:val="0F4761" w:themeColor="accent1" w:themeShade="BF"/>
    </w:rPr>
  </w:style>
  <w:style w:type="paragraph" w:styleId="IntensivesZitat">
    <w:name w:val="Intense Quote"/>
    <w:basedOn w:val="Standard"/>
    <w:next w:val="Standard"/>
    <w:link w:val="IntensivesZitatZchn"/>
    <w:uiPriority w:val="30"/>
    <w:qFormat/>
    <w:rsid w:val="00BF2C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F2C6E"/>
    <w:rPr>
      <w:i/>
      <w:iCs/>
      <w:color w:val="0F4761" w:themeColor="accent1" w:themeShade="BF"/>
    </w:rPr>
  </w:style>
  <w:style w:type="character" w:styleId="IntensiverVerweis">
    <w:name w:val="Intense Reference"/>
    <w:basedOn w:val="Absatz-Standardschriftart"/>
    <w:uiPriority w:val="32"/>
    <w:qFormat/>
    <w:rsid w:val="00BF2C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119</Words>
  <Characters>717</Characters>
  <Application>Microsoft Office Word</Application>
  <DocSecurity>0</DocSecurity>
  <Lines>15</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Müller, Nicola</dc:creator>
  <cp:keywords/>
  <dc:description/>
  <cp:lastModifiedBy>Müller, Nicola</cp:lastModifiedBy>
  <cp:revision>5</cp:revision>
  <cp:lastPrinted>2026-01-27T14:51:00Z</cp:lastPrinted>
  <dcterms:created xsi:type="dcterms:W3CDTF">2026-01-24T07:00:00Z</dcterms:created>
  <dcterms:modified xsi:type="dcterms:W3CDTF">2026-02-13T11:18:00Z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45f9318-746c-4ceb-b1f2-a1c2d473fa2d_Enabled">
    <vt:lpwstr>true</vt:lpwstr>
  </property>
  <property fmtid="{D5CDD505-2E9C-101B-9397-08002B2CF9AE}" pid="3" name="MSIP_Label_a45f9318-746c-4ceb-b1f2-a1c2d473fa2d_SetDate">
    <vt:lpwstr>2026-01-27T15:12:31Z</vt:lpwstr>
  </property>
  <property fmtid="{D5CDD505-2E9C-101B-9397-08002B2CF9AE}" pid="4" name="MSIP_Label_a45f9318-746c-4ceb-b1f2-a1c2d473fa2d_Method">
    <vt:lpwstr>Standard</vt:lpwstr>
  </property>
  <property fmtid="{D5CDD505-2E9C-101B-9397-08002B2CF9AE}" pid="5" name="MSIP_Label_a45f9318-746c-4ceb-b1f2-a1c2d473fa2d_Name">
    <vt:lpwstr>ABY Restricted</vt:lpwstr>
  </property>
  <property fmtid="{D5CDD505-2E9C-101B-9397-08002B2CF9AE}" pid="6" name="MSIP_Label_a45f9318-746c-4ceb-b1f2-a1c2d473fa2d_SiteId">
    <vt:lpwstr>1af7243f-a843-41eb-b204-70b8f5db147c</vt:lpwstr>
  </property>
  <property fmtid="{D5CDD505-2E9C-101B-9397-08002B2CF9AE}" pid="7" name="MSIP_Label_a45f9318-746c-4ceb-b1f2-a1c2d473fa2d_ActionId">
    <vt:lpwstr>dcf4e6a9-d136-40f4-b1b0-a182bde38bfe</vt:lpwstr>
  </property>
  <property fmtid="{D5CDD505-2E9C-101B-9397-08002B2CF9AE}" pid="8" name="MSIP_Label_a45f9318-746c-4ceb-b1f2-a1c2d473fa2d_ContentBits">
    <vt:lpwstr>0</vt:lpwstr>
  </property>
  <property fmtid="{D5CDD505-2E9C-101B-9397-08002B2CF9AE}" pid="9" name="MSIP_Label_a45f9318-746c-4ceb-b1f2-a1c2d473fa2d_Tag">
    <vt:lpwstr>10, 3, 0, 1</vt:lpwstr>
  </property>
</Properties>
</file>